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ind w:right="-34" w:rightChars="-16"/>
        <w:jc w:val="left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项目需求：</w:t>
      </w:r>
    </w:p>
    <w:tbl>
      <w:tblPr>
        <w:tblStyle w:val="9"/>
        <w:tblpPr w:leftFromText="180" w:rightFromText="180" w:vertAnchor="text" w:horzAnchor="page" w:tblpX="1560" w:tblpY="622"/>
        <w:tblOverlap w:val="never"/>
        <w:tblW w:w="92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9"/>
        <w:gridCol w:w="1485"/>
        <w:gridCol w:w="1275"/>
        <w:gridCol w:w="31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施工项目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打餐操作间墙体拆除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原有墙体拆除包含清运卫生处理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打餐操作间原瓷砖铲除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39.76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原有墙面瓷砖拆除清运卫生处理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打餐候餐区隔断拆除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22.4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原有隔断拆除报价含清运建筑垃圾处理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用餐区东南区+玻璃隔断铁板部分拆除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1.按要求拆除   2.报价含拆除人工费用   3.含工具吊机费用    4.垃圾清运费用。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现打餐操作间及打餐台隔断拆除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原有隔断拆除报价含清运建筑垃圾处理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打餐台石材台面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9.3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1.石材为人造大理      2.石厚度为15mm宽度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00mm       3.两边下卦       4.颜色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由甲方指定。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打餐台整体施工安装工费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9.3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人工费用及安装工具运输费用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打餐台隔断框架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1.骨架60mm*100mm镀锌管                              2.焊接施工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3.用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国标、厚0.8mm、304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不锈钢包裹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4.含施工辅材及工具消耗费用。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订制保温台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1.材质样式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多孔式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lang w:val="en-US" w:eastAsia="zh-CN"/>
              </w:rPr>
              <w:t>国标、厚0.8mm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lang w:val="en-US" w:eastAsia="zh-CN"/>
              </w:rPr>
              <w:t>304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不锈钢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2.电加热保温 3.尺寸台高80宽65下凸12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4.功率1.8KW以上；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保温台运输安装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1.含运输上楼接通上下水跟电    2测试各项功能都正常。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隔断钢化玻璃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1.钢化玻璃厚度1.0     2.防高温防爆   3.交通运输施工安装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打餐操作间墙砖铺贴工费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39.76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1.报价含人工费及水泥黄沙等相关辅材  2.施工要求对缝铺贴瓷砖缝口用瓷砖填缝剂填缝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打餐台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抬高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项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抬高现有打餐台台面15-20cm，台面与保温台上平面高度一致，保证保温台处于嵌入状态，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台面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石材为人造大理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.石厚度为15mm宽度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00mm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.两边下卦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.颜色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由甲方指定。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打餐台正面装饰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项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装修效果与原有装饰一致，具体以现场实际情况为准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白色格子砖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片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瓷砖规格300*600   2.类型：抛光砖  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</w:rPr>
              <w:t xml:space="preserve"> 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产地：广东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.报价含运输搬运。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lang w:val="en-US" w:eastAsia="zh-CN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品牌：</w:t>
            </w: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蒙娜丽莎、马可波罗、东鹏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打餐用餐区吊顶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石膏板与配套专用轻钢龙骨固定     2.石膏板配套下层副龙骨间距600    3.主龙骨间距1200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用吊件与钢筋吊杆链接后找平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4.面层材料品种 1200*2400规格石膏板   5.报价包含材料运输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高空作业。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eastAsia="仿宋_GB231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刮腻子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苏匠水性腻子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2.施工标准 普通顺平工艺    3.报价含人工费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运输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搬运费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lang w:val="en-US" w:eastAsia="zh-CN"/>
              </w:rPr>
              <w:t>推荐品牌：立邦；三棵树多乐士；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喷漆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水性乳胶漆    2.施工方式：机器喷涂     3.报价含现场保护费用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喷涂工费。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lang w:val="en-US" w:eastAsia="zh-CN"/>
              </w:rPr>
              <w:t>推荐品牌：立邦；三棵树；多乐士。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电路施工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1.电路隐蔽施工   2.墙体或吊顶预埋   3.配有PE助燃管   4.报价含墙面开槽线路排布后还原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吊顶以上走线施工费用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</w:rPr>
              <w:t>管内照明线铜芯国标2.5m㎡   2.管内插座线供打餐台电路用线铜芯4m㎡   3.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  <w:lang w:val="en-US" w:eastAsia="zh-CN"/>
              </w:rPr>
              <w:t>施工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</w:rPr>
              <w:t>点位根据实际需求。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lang w:val="en-US" w:eastAsia="zh-CN"/>
              </w:rPr>
              <w:t>推荐品牌：</w:t>
            </w: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江苏上上、无锡远东、安徽绿宝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筒灯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LED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照明40W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2.开孔尺寸120mm    3.含安装费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拆除部位顶地面修复还原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1.修复部分包含顶面地面两侧墙面  2.修复成程度参考周围基底墙面  3.含人工及相关使用材料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用餐区南侧还原塑钢框架玻璃隔断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1.还原框架：塑钢   2.材料规格：参考原有塑钢框架  3.玻璃材质：钢化3C   4.厚度按拆除玻璃厚度定做  5.报价含运输上楼搬运安装人工费用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用餐区南侧所有玻璃贴膜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1.贴膜材料：半透花纹波玻璃专用膜  2.作用：遮丑    3.报价含材料施工及清洁费用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东南侧墙面腻子乳胶漆翻新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1.原墙面铲除   2.从新做顺平工艺刮腻子  3.满喷乳胶漆   4.报价含材料施工及现场保护卫生清洁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用餐区南侧玻璃隔断下木饰面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1.木饰面材质：PE饰面板   安装要求：木方打底  3.报价含材料人工及搬运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总价包含所有安装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材料运输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开荒保洁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垃圾清运、安全等。</w:t>
            </w:r>
          </w:p>
        </w:tc>
      </w:tr>
    </w:tbl>
    <w:p>
      <w:pPr>
        <w:pStyle w:val="2"/>
        <w:ind w:firstLine="0"/>
      </w:pPr>
    </w:p>
    <w:p>
      <w:pPr>
        <w:tabs>
          <w:tab w:val="left" w:pos="4747"/>
        </w:tabs>
        <w:bidi w:val="0"/>
        <w:jc w:val="left"/>
        <w:rPr>
          <w:rFonts w:hint="default"/>
          <w:sz w:val="32"/>
          <w:szCs w:val="36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single" w:color="ECECEC" w:sz="6" w:space="7"/>
        <w:right w:val="none" w:color="auto" w:sz="0" w:space="0"/>
      </w:pBdr>
      <w:shd w:val="clear" w:fill="FFFFFF"/>
      <w:spacing w:before="0" w:beforeAutospacing="0" w:after="0" w:afterAutospacing="0" w:line="390" w:lineRule="atLeast"/>
      <w:ind w:left="0" w:right="0" w:firstLine="0"/>
      <w:jc w:val="both"/>
      <w:rPr>
        <w:rFonts w:ascii="微软雅黑" w:hAnsi="微软雅黑" w:eastAsia="微软雅黑" w:cs="微软雅黑"/>
        <w:b/>
        <w:bCs/>
        <w:i w:val="0"/>
        <w:iCs w:val="0"/>
        <w:caps w:val="0"/>
        <w:color w:val="8F000B"/>
        <w:spacing w:val="0"/>
        <w:sz w:val="33"/>
        <w:szCs w:val="33"/>
      </w:rPr>
    </w:pP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BFE793"/>
    <w:multiLevelType w:val="singleLevel"/>
    <w:tmpl w:val="92BFE7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BFC3F89"/>
    <w:multiLevelType w:val="singleLevel"/>
    <w:tmpl w:val="CBFC3F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7992870"/>
    <w:multiLevelType w:val="singleLevel"/>
    <w:tmpl w:val="F79928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153E024"/>
    <w:multiLevelType w:val="singleLevel"/>
    <w:tmpl w:val="0153E0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C3DB346"/>
    <w:multiLevelType w:val="singleLevel"/>
    <w:tmpl w:val="2C3DB3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wNzZiY2M2ZGE3ZTlhNzg0MzA3ZGZiZDUzYTJmMDYifQ=="/>
  </w:docVars>
  <w:rsids>
    <w:rsidRoot w:val="0098586C"/>
    <w:rsid w:val="00437597"/>
    <w:rsid w:val="006E4729"/>
    <w:rsid w:val="007E64FC"/>
    <w:rsid w:val="00804666"/>
    <w:rsid w:val="0098586C"/>
    <w:rsid w:val="012F0438"/>
    <w:rsid w:val="01477581"/>
    <w:rsid w:val="09A0136D"/>
    <w:rsid w:val="0CED4903"/>
    <w:rsid w:val="132179FB"/>
    <w:rsid w:val="195D2ACA"/>
    <w:rsid w:val="1D9349F0"/>
    <w:rsid w:val="2AED63FF"/>
    <w:rsid w:val="2EFC0F71"/>
    <w:rsid w:val="2FD17AAB"/>
    <w:rsid w:val="3A7530B5"/>
    <w:rsid w:val="3B683841"/>
    <w:rsid w:val="3E3F2FBE"/>
    <w:rsid w:val="3E546A69"/>
    <w:rsid w:val="43A95C8F"/>
    <w:rsid w:val="46E110B6"/>
    <w:rsid w:val="49D62A28"/>
    <w:rsid w:val="4CE74F4D"/>
    <w:rsid w:val="5A102A00"/>
    <w:rsid w:val="5E391484"/>
    <w:rsid w:val="61AA2CEE"/>
    <w:rsid w:val="65D30B92"/>
    <w:rsid w:val="6C97799E"/>
    <w:rsid w:val="6EEF2846"/>
    <w:rsid w:val="7D7B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1"/>
    <w:pPr>
      <w:spacing w:before="150"/>
      <w:ind w:left="768"/>
      <w:jc w:val="both"/>
      <w:outlineLvl w:val="1"/>
    </w:pPr>
    <w:rPr>
      <w:b/>
      <w:bCs/>
      <w:i/>
      <w:sz w:val="25"/>
      <w:szCs w:val="25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"/>
    <w:basedOn w:val="1"/>
    <w:qFormat/>
    <w:uiPriority w:val="0"/>
    <w:pPr>
      <w:tabs>
        <w:tab w:val="left" w:pos="-120"/>
      </w:tabs>
      <w:adjustRightInd w:val="0"/>
      <w:spacing w:line="560" w:lineRule="exact"/>
      <w:ind w:firstLine="600"/>
      <w:textAlignment w:val="baseline"/>
    </w:pPr>
    <w:rPr>
      <w:rFonts w:ascii="仿宋_GB2312" w:hAnsi="Times New Roman" w:eastAsia="仿宋_GB2312" w:cs="Times New Roman"/>
      <w:color w:val="000000"/>
      <w:spacing w:val="20"/>
      <w:sz w:val="28"/>
      <w:szCs w:val="28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4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1267</Words>
  <Characters>1449</Characters>
  <Lines>1</Lines>
  <Paragraphs>1</Paragraphs>
  <TotalTime>6</TotalTime>
  <ScaleCrop>false</ScaleCrop>
  <LinksUpToDate>false</LinksUpToDate>
  <CharactersWithSpaces>1647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2022-11-02T07:54:00Z</dcterms:created>
  <dc:creator>lenovo</dc:creator>
  <cp:lastModifiedBy>安徽电子信息职业技术学院</cp:lastModifiedBy>
  <cp:lastPrinted>2022-11-25T01:16:00Z</cp:lastPrinted>
  <dcterms:modified xsi:type="dcterms:W3CDTF">2023-07-28T02:13:28Z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A6C5DD9BA4054773980EA27E921EA888_13</vt:lpwstr>
  </property>
</Properties>
</file>